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40C" w:rsidRDefault="00CB440C" w:rsidP="00CB440C">
      <w:pPr>
        <w:pStyle w:val="a3"/>
        <w:jc w:val="center"/>
      </w:pPr>
      <w:r>
        <w:rPr>
          <w:rStyle w:val="a4"/>
        </w:rPr>
        <w:t> </w:t>
      </w:r>
    </w:p>
    <w:p w:rsidR="00CB440C" w:rsidRDefault="00CB440C" w:rsidP="00CB440C">
      <w:pPr>
        <w:pStyle w:val="a3"/>
        <w:jc w:val="center"/>
      </w:pPr>
      <w:r>
        <w:rPr>
          <w:rStyle w:val="a4"/>
        </w:rPr>
        <w:t> </w:t>
      </w:r>
    </w:p>
    <w:p w:rsidR="00CB440C" w:rsidRDefault="00CB440C" w:rsidP="00CB440C">
      <w:pPr>
        <w:pStyle w:val="a3"/>
        <w:jc w:val="center"/>
      </w:pPr>
      <w:r>
        <w:rPr>
          <w:rStyle w:val="a4"/>
        </w:rPr>
        <w:t> </w:t>
      </w:r>
    </w:p>
    <w:p w:rsidR="00CB440C" w:rsidRDefault="00CB440C" w:rsidP="00CB440C">
      <w:pPr>
        <w:pStyle w:val="a3"/>
        <w:jc w:val="center"/>
      </w:pPr>
      <w:r>
        <w:rPr>
          <w:rStyle w:val="a4"/>
        </w:rPr>
        <w:t>РОССИЙСКАЯ ФЕДЕРАЦИЯ</w:t>
      </w:r>
      <w:r>
        <w:br/>
      </w:r>
      <w:r>
        <w:rPr>
          <w:rStyle w:val="a4"/>
        </w:rPr>
        <w:t>ИРКУТСКАЯ ОБЛАСТЬ</w:t>
      </w:r>
      <w:r>
        <w:br/>
      </w:r>
      <w:r>
        <w:rPr>
          <w:rStyle w:val="a4"/>
        </w:rPr>
        <w:t>ЭХИРИТ-БУЛАГАТСКИЙ РАЙОН</w:t>
      </w:r>
      <w:r>
        <w:br/>
      </w:r>
      <w:r>
        <w:rPr>
          <w:rStyle w:val="a4"/>
        </w:rPr>
        <w:t>ДУМА МУНИЦИПАЛЬНОГО ОБРАЗОВАНИЯ «ГАХАНСКОЕ»</w:t>
      </w:r>
    </w:p>
    <w:p w:rsidR="00CB440C" w:rsidRDefault="00CB440C" w:rsidP="00CB440C">
      <w:pPr>
        <w:pStyle w:val="a3"/>
        <w:jc w:val="center"/>
      </w:pPr>
      <w:r>
        <w:rPr>
          <w:rStyle w:val="a4"/>
        </w:rPr>
        <w:t>РЕШЕНИЕ</w:t>
      </w:r>
    </w:p>
    <w:p w:rsidR="00CB440C" w:rsidRDefault="00CB440C" w:rsidP="00CB440C">
      <w:pPr>
        <w:pStyle w:val="a3"/>
        <w:jc w:val="center"/>
      </w:pPr>
      <w:r>
        <w:rPr>
          <w:rStyle w:val="a4"/>
        </w:rPr>
        <w:t>«___» января 2017 г. № ___ с. Гаханы</w:t>
      </w:r>
    </w:p>
    <w:p w:rsidR="00CB440C" w:rsidRDefault="00CB440C" w:rsidP="00CB440C">
      <w:pPr>
        <w:pStyle w:val="a3"/>
        <w:jc w:val="center"/>
      </w:pPr>
      <w:r>
        <w:rPr>
          <w:rStyle w:val="a4"/>
        </w:rPr>
        <w:t xml:space="preserve">«О внесении изменений в Устав </w:t>
      </w:r>
      <w:r>
        <w:br/>
      </w:r>
      <w:r>
        <w:rPr>
          <w:rStyle w:val="a4"/>
        </w:rPr>
        <w:t>муниципального образования «Гаханское»</w:t>
      </w:r>
    </w:p>
    <w:p w:rsidR="00CB440C" w:rsidRDefault="00CB440C" w:rsidP="00CB440C">
      <w:pPr>
        <w:pStyle w:val="a3"/>
        <w:jc w:val="both"/>
      </w:pPr>
      <w:r>
        <w:t>В соответствии со ст.7, 35, 44 Федерального закона от 06.10.2003 №131-ФЗ «Об общих принципах организации местного самоуправления в Российской Федерации» Дума муниципального образования «Гаханское»</w:t>
      </w:r>
    </w:p>
    <w:p w:rsidR="00CB440C" w:rsidRDefault="00CB440C" w:rsidP="00CB440C">
      <w:pPr>
        <w:pStyle w:val="a3"/>
        <w:jc w:val="both"/>
      </w:pPr>
      <w:r>
        <w:t>РЕШИЛА:</w:t>
      </w:r>
    </w:p>
    <w:p w:rsidR="00CB440C" w:rsidRDefault="00CB440C" w:rsidP="00CB440C">
      <w:pPr>
        <w:pStyle w:val="a3"/>
        <w:jc w:val="both"/>
      </w:pPr>
      <w:r>
        <w:t>1. Внести в Устав муниципального образования «Гаханское» следующие изменения:</w:t>
      </w:r>
      <w:r>
        <w:br/>
        <w:t xml:space="preserve">1.1 Статья 6 Вопросы местного значения Поселения: </w:t>
      </w:r>
      <w:r>
        <w:br/>
        <w:t xml:space="preserve">1.1.1 статью изложить в следующей редакции: </w:t>
      </w:r>
      <w:r>
        <w:br/>
        <w:t>«1. В соответствии с Федеральным законом № 131-ФЗ к вопросам местного значения Поселения относятся:</w:t>
      </w:r>
      <w:r>
        <w:br/>
        <w:t>1) 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поселения;</w:t>
      </w:r>
      <w:r>
        <w:br/>
        <w:t>2) установление, изменение и отмена местных налогов и сборов поселения;</w:t>
      </w:r>
      <w:r>
        <w:br/>
        <w:t>3) владение, пользование и распоряжение имуществом, находящимся в муниципальной собственности поселения;</w:t>
      </w:r>
      <w:r>
        <w:br/>
        <w:t>4) обеспечение первичных мер пожарной безопасности в границах населенных пунктов поселения;</w:t>
      </w:r>
      <w:r>
        <w:br/>
        <w:t>5) создание условий для обеспечения жителей поселения услугами связи, общественного питания, торговли и бытового обслуживания;</w:t>
      </w:r>
      <w:r>
        <w:br/>
        <w:t>6) создание условий для организации досуга и обеспечения жителей поселения услугами организаций культуры;</w:t>
      </w:r>
      <w:r>
        <w:br/>
        <w:t>7)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поселения;</w:t>
      </w:r>
      <w:r>
        <w:br/>
        <w:t>8) формирование архивных фондов поселения;</w:t>
      </w:r>
      <w:r>
        <w:br/>
        <w:t xml:space="preserve">9) утверждение правил благоустройства территории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</w:t>
      </w:r>
      <w:r>
        <w:lastRenderedPageBreak/>
        <w:t>территории, установку указателей с наименованиями улиц и номерами домов, размещение и содержание малых архитектурных форм);</w:t>
      </w:r>
      <w:r>
        <w:br/>
        <w:t>10)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  <w:r>
        <w:br/>
        <w:t>11) содействие в развитии сельскохозяйственного производства, создание условий для развития малого и среднего предпринимательства;</w:t>
      </w:r>
      <w:r>
        <w:br/>
        <w:t>12) организация и осуществление мероприятий по работе с детьми и молодежью в поселении;</w:t>
      </w:r>
      <w:r>
        <w:br/>
        <w:t>13)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  <w:r>
        <w:br/>
        <w:t>14)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  <w:r>
        <w:br/>
        <w:t>15) 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  <w:r>
        <w:br/>
        <w:t>16)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</w:t>
      </w:r>
      <w:r>
        <w:br/>
        <w:t>17)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законодательством;</w:t>
      </w:r>
      <w:r>
        <w:br/>
        <w:t>18) создание условий для предоставления транспортных услуг населению и организация транспортного обслуживания населения в границах поселения;</w:t>
      </w:r>
      <w:r>
        <w:br/>
        <w:t>19)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  <w:r>
        <w:br/>
        <w:t>20)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</w:r>
      <w:r>
        <w:br/>
        <w:t>21) участие в предупреждении и ликвидации последствий чрезвычайных ситуаций в границах поселения;</w:t>
      </w:r>
      <w:r>
        <w:br/>
        <w:t>22) организация библиотечного обслуживания населения, комплектование и обеспечение сохранности библиотечных фондов библиотек поселения;</w:t>
      </w:r>
      <w:r>
        <w:br/>
        <w:t>23)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  <w:r>
        <w:br/>
        <w:t>24)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  <w:r>
        <w:br/>
        <w:t xml:space="preserve">25) создание условий для массового отдыха жителей поселения и организация обустройства </w:t>
      </w:r>
      <w:r>
        <w:lastRenderedPageBreak/>
        <w:t>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  <w:r>
        <w:br/>
        <w:t>26) участие в организации деятельности по сбору (в том числе раздельному сбору) и транспортированию твердых коммунальных отходов;</w:t>
      </w:r>
      <w:r>
        <w:br/>
        <w:t>27)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нарушений;</w:t>
      </w:r>
      <w:r>
        <w:br/>
        <w:t>28) организация ритуальных услуг и содержание мест захоронения;</w:t>
      </w:r>
      <w:r>
        <w:br/>
        <w:t>29) 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использования;</w:t>
      </w:r>
      <w:r>
        <w:br/>
        <w:t>30) осуществление мер по противодействию коррупции в границах поселения;</w:t>
      </w:r>
      <w:r>
        <w:br/>
        <w:t>31) участие в соответствии с Федеральным законом от 24 июля 2007 года №221-ФЗ «О государственном кадастре недвижимости» в выполнении комплексных кадастровых работ».</w:t>
      </w:r>
    </w:p>
    <w:p w:rsidR="00CB440C" w:rsidRDefault="00CB440C" w:rsidP="00CB440C">
      <w:pPr>
        <w:pStyle w:val="a3"/>
        <w:jc w:val="both"/>
      </w:pPr>
      <w:r>
        <w:t>1.2. Статья 17. Публичные слушания</w:t>
      </w:r>
      <w:r>
        <w:br/>
        <w:t>1.2.1 пункт 1 части 3 изложить в следующей редакции: «1) проект Устава Поселения, а также проект решения Думы о внесении изменений и дополнений в Устав Поселения, кроме случаев,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 и законов Иркутской области, в целях приведения данного Устава в соответствие с этими нормативными правовыми актами;».</w:t>
      </w:r>
    </w:p>
    <w:p w:rsidR="00CB440C" w:rsidRDefault="00CB440C" w:rsidP="00CB440C">
      <w:pPr>
        <w:pStyle w:val="a3"/>
        <w:jc w:val="both"/>
      </w:pPr>
      <w:r>
        <w:t>1.3. Статья 20. Опрос граждан</w:t>
      </w:r>
      <w:r>
        <w:br/>
        <w:t>1.3.1 в части 7 слова «в соответствии с Федеральным законом и настоящим Уставом» исключить.</w:t>
      </w:r>
    </w:p>
    <w:p w:rsidR="00CB440C" w:rsidRDefault="00CB440C" w:rsidP="00CB440C">
      <w:pPr>
        <w:pStyle w:val="a3"/>
        <w:jc w:val="both"/>
      </w:pPr>
      <w:r>
        <w:t>1.4. Статья 35. Досрочное прекращение полномочий Главы Поселения</w:t>
      </w:r>
      <w:r>
        <w:br/>
        <w:t>1.4.1 в части 3 после слов «прекращения полномочий главы муниципального образования» дополнить словами «либо применения к нему по решению суда мер процессуального принуждения в виде заключения под стражу или временного отстранения от должности», далее по тексту.</w:t>
      </w:r>
    </w:p>
    <w:p w:rsidR="00CB440C" w:rsidRDefault="00CB440C" w:rsidP="00CB440C">
      <w:pPr>
        <w:pStyle w:val="a3"/>
        <w:jc w:val="both"/>
      </w:pPr>
      <w:r>
        <w:t>1.5. Статья 41. Внесение изменений и дополнений в настоящий Устав</w:t>
      </w:r>
      <w:r>
        <w:br/>
        <w:t xml:space="preserve">1.5.1 абзац 2 части 1 изложить в следующей редакции: «Не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муниципального образования, а также порядка участия граждан в его обсуждении в случае, когда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(устава) или </w:t>
      </w:r>
      <w:r>
        <w:lastRenderedPageBreak/>
        <w:t>законов субъекта Российской Федерации в целях приведения данного устава в соответствие с этими нормативными правовыми актами.».</w:t>
      </w:r>
    </w:p>
    <w:p w:rsidR="00CB440C" w:rsidRDefault="00CB440C" w:rsidP="00CB440C">
      <w:pPr>
        <w:pStyle w:val="a3"/>
        <w:jc w:val="both"/>
      </w:pPr>
      <w:r>
        <w:t>1.6. Статья 45. Отмена муниципальных правовых актов и приостановление их действия</w:t>
      </w:r>
      <w:r>
        <w:br/>
        <w:t>1.6.1 дополнить абзацем 2 следующего содержания: «Действие муниципального правового акта, не имеющего нормативного характера, незамедлительно приостанавливается принявшим (издавшим)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предпринимателей, выданного в соответствии с законодательством Российской Федерации об уполномоченных по защите прав предпринимателей. Об исполнении полученного предписания исполнительно-распорядительные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трёхдневный срок, представительный орган местного самоуправления – не позднее трех дней со дня принятия им решения.».</w:t>
      </w:r>
    </w:p>
    <w:p w:rsidR="00CB440C" w:rsidRDefault="00CB440C" w:rsidP="00CB440C">
      <w:pPr>
        <w:pStyle w:val="a3"/>
        <w:jc w:val="both"/>
      </w:pPr>
      <w:r>
        <w:t>1.7. Статья 71. Удаление главы Поселения в отставку</w:t>
      </w:r>
      <w:r>
        <w:br/>
        <w:t>1.7.1 части 3-14 исключить.</w:t>
      </w:r>
    </w:p>
    <w:p w:rsidR="00CB440C" w:rsidRDefault="00CB440C" w:rsidP="00CB440C">
      <w:pPr>
        <w:pStyle w:val="a3"/>
        <w:jc w:val="both"/>
      </w:pPr>
      <w:r>
        <w:t>2. В порядке, установленном Федеральным законом от 21.07.2005 №97-ФЗ «О государственной регистрации Уставов муниципальных образований», предоставить муниципальный правовой акт о внесении изменений в Устав муниципального образования «Гаханское» 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CB440C" w:rsidRDefault="00CB440C" w:rsidP="00CB440C">
      <w:pPr>
        <w:pStyle w:val="a3"/>
        <w:jc w:val="both"/>
      </w:pPr>
      <w:r>
        <w:t>3.Главе муниципального образования «Гаханское» опубликовать муниципальный правовой акт муниципального образования «Гаханское»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муниципального образования «Гаханское» для включения указанных сведений в государственный реестр уставов муниципальных образований Иркутской области в 10-дневный срок.</w:t>
      </w:r>
    </w:p>
    <w:p w:rsidR="00CB440C" w:rsidRDefault="00CB440C" w:rsidP="00CB440C">
      <w:pPr>
        <w:pStyle w:val="a3"/>
        <w:jc w:val="both"/>
      </w:pPr>
      <w:r>
        <w:t>4. Настоящее решение вступает в силу после государственной регистрации и опубликования в газете «Вестник МО «Гаханское».</w:t>
      </w:r>
    </w:p>
    <w:p w:rsidR="00CB440C" w:rsidRDefault="00CB440C" w:rsidP="00CB440C">
      <w:pPr>
        <w:pStyle w:val="a3"/>
        <w:jc w:val="both"/>
      </w:pPr>
      <w:r>
        <w:t>Глава МО «Гаханское» И.Н. Михаханов </w:t>
      </w:r>
    </w:p>
    <w:p w:rsidR="00C40F7E" w:rsidRDefault="00C40F7E">
      <w:bookmarkStart w:id="0" w:name="_GoBack"/>
      <w:bookmarkEnd w:id="0"/>
    </w:p>
    <w:sectPr w:rsidR="00C40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286"/>
    <w:rsid w:val="00BD2286"/>
    <w:rsid w:val="00C40F7E"/>
    <w:rsid w:val="00CB4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6B29C3-943A-4F47-A259-7681EA14B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4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B44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12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1697</Words>
  <Characters>9675</Characters>
  <Application>Microsoft Office Word</Application>
  <DocSecurity>0</DocSecurity>
  <Lines>80</Lines>
  <Paragraphs>22</Paragraphs>
  <ScaleCrop>false</ScaleCrop>
  <Company/>
  <LinksUpToDate>false</LinksUpToDate>
  <CharactersWithSpaces>11350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Викторовна</dc:creator>
  <cp:keywords/>
  <dc:description/>
  <cp:lastModifiedBy>Алёна Викторовна</cp:lastModifiedBy>
  <cp:revision>2</cp:revision>
  <dcterms:created xsi:type="dcterms:W3CDTF">2018-01-25T22:21:00Z</dcterms:created>
  <dcterms:modified xsi:type="dcterms:W3CDTF">2018-01-25T22:21:00Z</dcterms:modified>
</cp:coreProperties>
</file>