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95" w:rsidRDefault="00313B95" w:rsidP="00313B95">
      <w:pPr>
        <w:pStyle w:val="a3"/>
        <w:jc w:val="center"/>
      </w:pPr>
      <w:r>
        <w:t> </w:t>
      </w:r>
    </w:p>
    <w:p w:rsidR="00313B95" w:rsidRDefault="00313B95" w:rsidP="00313B95">
      <w:pPr>
        <w:pStyle w:val="a3"/>
        <w:jc w:val="center"/>
      </w:pPr>
      <w:r>
        <w:t> </w:t>
      </w:r>
    </w:p>
    <w:p w:rsidR="00313B95" w:rsidRDefault="00313B95" w:rsidP="00313B95">
      <w:pPr>
        <w:pStyle w:val="a3"/>
        <w:jc w:val="center"/>
      </w:pPr>
      <w:r>
        <w:rPr>
          <w:rStyle w:val="a4"/>
        </w:rPr>
        <w:t>ПРОЕКТ</w:t>
      </w:r>
      <w:r>
        <w:br/>
      </w:r>
      <w:r>
        <w:rPr>
          <w:rStyle w:val="a4"/>
        </w:rPr>
        <w:t>Российская Федерация</w:t>
      </w:r>
      <w:r>
        <w:br/>
      </w:r>
      <w:r>
        <w:rPr>
          <w:rStyle w:val="a4"/>
        </w:rPr>
        <w:t>Иркутская область</w:t>
      </w:r>
      <w:r>
        <w:br/>
      </w:r>
      <w:r>
        <w:rPr>
          <w:rStyle w:val="a4"/>
        </w:rPr>
        <w:t>Эхирит-Булагатский район</w:t>
      </w:r>
    </w:p>
    <w:p w:rsidR="00313B95" w:rsidRDefault="00313B95" w:rsidP="00313B95">
      <w:pPr>
        <w:pStyle w:val="a3"/>
        <w:jc w:val="center"/>
      </w:pPr>
      <w:r>
        <w:rPr>
          <w:rStyle w:val="a4"/>
        </w:rPr>
        <w:t>Муниципальное образование «Гаханское»</w:t>
      </w:r>
      <w:r>
        <w:br/>
      </w:r>
      <w:r>
        <w:rPr>
          <w:rStyle w:val="a4"/>
        </w:rPr>
        <w:t>ДУМА</w:t>
      </w:r>
    </w:p>
    <w:p w:rsidR="00313B95" w:rsidRDefault="00313B95" w:rsidP="00313B95">
      <w:pPr>
        <w:pStyle w:val="a3"/>
        <w:jc w:val="center"/>
      </w:pPr>
      <w:r>
        <w:rPr>
          <w:rStyle w:val="a4"/>
        </w:rPr>
        <w:t>Решение № ____ от «___» __________ 2015</w:t>
      </w:r>
    </w:p>
    <w:p w:rsidR="00313B95" w:rsidRDefault="00313B95" w:rsidP="00313B95">
      <w:pPr>
        <w:pStyle w:val="a3"/>
        <w:jc w:val="center"/>
      </w:pPr>
      <w:r>
        <w:rPr>
          <w:rStyle w:val="a4"/>
        </w:rPr>
        <w:t xml:space="preserve">«О бюджете муниципального образования Гаханское </w:t>
      </w:r>
      <w:r>
        <w:br/>
      </w:r>
      <w:r>
        <w:rPr>
          <w:rStyle w:val="a4"/>
        </w:rPr>
        <w:t>на 2016 год»</w:t>
      </w:r>
    </w:p>
    <w:p w:rsidR="00313B95" w:rsidRDefault="00313B95" w:rsidP="00313B95">
      <w:pPr>
        <w:pStyle w:val="a3"/>
        <w:jc w:val="both"/>
      </w:pPr>
      <w: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процессе в муниципальном образовании «Гаханское», утвержденным решением Думы МО «Гаханское» от 18.04.2013 № 102 "Об утверждении Положения о бюджетном процессе в муниципальном образовании «Гаханское», Решением Думы МО «Гаханское» от 28.10.2015 № 31 «Об особенностях составления и утверждения проекта бюджета муниципального образования «Гаханское» на 2016 год», Уставом муниципального образования «Гаханское», Дума решила:</w:t>
      </w:r>
      <w:r>
        <w:br/>
      </w:r>
      <w:r>
        <w:br/>
        <w:t>1. Утвердить основные характеристики бюджета муниципального образования «Гаханское» (бюджет МО «Гаханское») на 2016 год:</w:t>
      </w:r>
      <w:r>
        <w:br/>
        <w:t xml:space="preserve">общий объем доходов в сумме 6 051 200 рублей, в том числе объем безвозмездных поступлений от других бюджетов бюджетной системы 1 27 5400 рублей. </w:t>
      </w:r>
      <w:r>
        <w:br/>
        <w:t>общий объем расходов на 2016 год в сумме 6 404 082 рублей.</w:t>
      </w:r>
      <w:r>
        <w:br/>
        <w:t>размер дефицита бюджета в сумме 352 882 рублей, или 7,5% утвержденного общего годового объема доходов бюджета МО «Гаханское» без учета утвержденного объема безвозмездных поступлений</w:t>
      </w:r>
      <w:r>
        <w:br/>
        <w:t>2. Установить, что доходы бюджета МО «Гаханское», поступающие в 2016 году формируются за счет доходов от федеральных, региональных и местных налогов по нормативам, установленным Бюджетным кодексом Российской Федерации, законодательством Российской Федерации и Иркутской области:</w:t>
      </w:r>
      <w:r>
        <w:br/>
        <w:t>1) налоговых доходов, в том числе:</w:t>
      </w:r>
      <w:r>
        <w:br/>
        <w:t>2) неналоговых доходов, в том числе:</w:t>
      </w:r>
      <w:r>
        <w:br/>
        <w:t>3) безвозмездных поступлений.</w:t>
      </w:r>
      <w:r>
        <w:br/>
        <w:t>3. Утвердить прогнозируемые доходы бюджета муниципального образования на 2016 год по группам, подгруппам и статьям классификации доходов бюджетов Российской Федерации согласно приложению 2 к настоящему решению.</w:t>
      </w:r>
      <w:r>
        <w:br/>
        <w:t>4. Установить перечень главных администраторов доходов бюджета муниципального образования «Гаханское» и перечень главных администраторов источников финансирования дефицита бюджета на 2016 год согласно приложению N 3 к настоящему Решению</w:t>
      </w:r>
      <w:r>
        <w:br/>
        <w:t>5. Утвердить распределение расходов муниципального образования на 2016 год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N 4 к настоящему Решению.</w:t>
      </w:r>
      <w:r>
        <w:br/>
      </w:r>
      <w:r>
        <w:lastRenderedPageBreak/>
        <w:t>6. Установить, что при исполнении бюджета муниципального образования на 2016 год приоритетными направлениями расходов являются:</w:t>
      </w:r>
      <w:r>
        <w:br/>
        <w:t>- заработная плата с начислениями на нее;</w:t>
      </w:r>
      <w:r>
        <w:br/>
        <w:t>- оплата услуг связи и коммунальных услуг:</w:t>
      </w:r>
      <w:r>
        <w:br/>
        <w:t>- затраты по приобретению ГСМ, прочих нужд бюджетных учреждений:</w:t>
      </w:r>
      <w:r>
        <w:br/>
        <w:t>- подготовка к зиме, обеспечение топливом и реформирование жилищно-коммунальной сферы.</w:t>
      </w:r>
      <w:r>
        <w:br/>
        <w:t>7. Установить, что в расходной части бюджета МО «Гаханское» на 2016 создается резервный фонд в сумме 10000 рублей.</w:t>
      </w:r>
      <w:r>
        <w:br/>
        <w:t>8. Установить верхний предел муниципального долга по состоянию на 1 января 2016 года в размере 0 руб., в том числе верхний предел долга по муниципальным гарантиям 0 руб.</w:t>
      </w:r>
      <w:r>
        <w:br/>
        <w:t>9.Утвердить программу муниципальных внутренних заимствований бюджета МО «Гаханское» на 2016 согласно приложению №5 к настоящему решению.</w:t>
      </w:r>
      <w:r>
        <w:br/>
        <w:t>10. Установить общий объем бюджетных ассигнований, направляемых на исполнение публичных нормативных обязательств:</w:t>
      </w:r>
      <w:r>
        <w:br/>
        <w:t>- на 2016 год в сумме 0 рублей</w:t>
      </w:r>
      <w:r>
        <w:br/>
        <w:t>12. Установить, что в 2016 году за счет средств бюджета МО «Гаханское» предоставляются субсидии муниципальным казенным учреждениям на возмещение нормативных затрат, и на иные цели, в порядке, установленном администрацией муниципального образования «Гаханское».</w:t>
      </w:r>
      <w:r>
        <w:br/>
        <w:t>13. Администрация муниципального образования «Гаханское» вправе в ходе исполнения Решения Думы «О бюджете муниципального образования Гаханское на 2016год» вносить изменения в:</w:t>
      </w:r>
      <w:r>
        <w:br/>
        <w:t>ведомственную структуру расходов бюджета – в случае передачи полномочий по финансированию отдельных учреждений, мероприятий или видов расходов;</w:t>
      </w:r>
      <w:r>
        <w:br/>
        <w:t>экономическую структуру расходов бюджета муниципального образования – в случае образования в ходе исполнения бюджета на 2016год экономии по отдельным статьям экономической классификации расходов;</w:t>
      </w:r>
      <w:r>
        <w:br/>
        <w:t>функциональную и экономическую структуры расходов бюджета муниципального образования– в случае обращения взыскания на средства бюджета муниципального образования по денежным обязательствам получателей бюджетных средств на основании исполнительных листов судебных органов;</w:t>
      </w:r>
      <w:r>
        <w:br/>
        <w:t>ведомственную, функциональную и экономическую структуры расходов бюджета муниципального образования – на сумму остатков средств местного бюджета на 1 января 2016 года на счетах бюджетополучателей, финансируемых из бюджета муниципального образования.</w:t>
      </w:r>
      <w:r>
        <w:br/>
        <w:t>и в иных случаях, возникающих при исполнении бюджета муниципального образования;</w:t>
      </w:r>
      <w:r>
        <w:br/>
        <w:t>14. Установить, что заключение и оплата бюджетными учреждениями договоров, исполнение которых осуществляется за счет средств бюджета муниципального образования, производится в пределах утвержденных им лимитов бюджетных средств в соответствии с ведомственной, функциональной и экономическими структурами расходов бюджета муниципального образования и с учетом принятых и исполненных обязательств.</w:t>
      </w:r>
      <w:r>
        <w:br/>
        <w:t>Вытекающие из договоров обязательства, исполнение которых осуществляется за счет средств бюджета муниципального образования, принятые муниципальными учреждениями сверх утвержденных им лимитов бюджетных обязательств, не подлежат оплате за счет средств бюджета муниципального образования на текущий год.</w:t>
      </w:r>
      <w:r>
        <w:br/>
        <w:t>15. Не принимать решений по предоставлению налоговых льгот по начислению платежей в бюджет муниципального образования.</w:t>
      </w:r>
    </w:p>
    <w:p w:rsidR="00313B95" w:rsidRDefault="00313B95" w:rsidP="00313B95">
      <w:pPr>
        <w:pStyle w:val="a3"/>
        <w:jc w:val="both"/>
      </w:pPr>
      <w:r>
        <w:t>16. Приложения к настоящему решению являются его неотъемлемой частью.</w:t>
      </w:r>
      <w:r>
        <w:br/>
        <w:t>17. Настоящее Решение вступает в силу с 1 января 2016 года.</w:t>
      </w:r>
    </w:p>
    <w:p w:rsidR="00313B95" w:rsidRDefault="00313B95" w:rsidP="00313B95">
      <w:pPr>
        <w:pStyle w:val="a3"/>
        <w:jc w:val="both"/>
      </w:pPr>
      <w:r>
        <w:lastRenderedPageBreak/>
        <w:t xml:space="preserve">Глава муниципального образования </w:t>
      </w:r>
      <w:r>
        <w:br/>
        <w:t xml:space="preserve">«Гаханское» </w:t>
      </w:r>
      <w:r>
        <w:br/>
        <w:t>И.Н.Михаханов</w:t>
      </w:r>
    </w:p>
    <w:p w:rsidR="00313B95" w:rsidRDefault="00313B95" w:rsidP="00313B95">
      <w:pPr>
        <w:pStyle w:val="a3"/>
        <w:jc w:val="both"/>
      </w:pPr>
      <w:r>
        <w:t>«____» ___________ 2015 г.</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7C"/>
    <w:rsid w:val="00313B95"/>
    <w:rsid w:val="007A2C7C"/>
    <w:rsid w:val="00C4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1839F-11EB-472E-909B-1AFF2C22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2018-01-25T22:19:00Z</dcterms:created>
  <dcterms:modified xsi:type="dcterms:W3CDTF">2018-01-25T22:19:00Z</dcterms:modified>
</cp:coreProperties>
</file>